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CF" w:rsidRDefault="005A45CF" w:rsidP="005A45CF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01153B">
        <w:rPr>
          <w:rFonts w:ascii="Calibri" w:eastAsia="Times New Roman" w:hAnsi="Calibri" w:cs="Calibri"/>
          <w:b/>
          <w:bCs/>
          <w:noProof/>
          <w:sz w:val="36"/>
          <w:szCs w:val="36"/>
        </w:rPr>
        <w:drawing>
          <wp:inline distT="0" distB="0" distL="0" distR="0" wp14:anchorId="01EF499C" wp14:editId="53E79FBE">
            <wp:extent cx="3467100" cy="675478"/>
            <wp:effectExtent l="0" t="0" r="0" b="0"/>
            <wp:docPr id="2" name="Picture 2" descr="C:\Users\mmb0061\AppData\Local\Temp\Temp1_School of Medicine.zip\Medicine\Medicine_124and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b0061\AppData\Local\Temp\Temp1_School of Medicine.zip\Medicine\Medicine_124and2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855" cy="68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6D" w:rsidRDefault="00534F6D" w:rsidP="005A45CF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>
        <w:rPr>
          <w:rFonts w:ascii="Calibri" w:eastAsia="Times New Roman" w:hAnsi="Calibri" w:cs="Calibri"/>
          <w:b/>
          <w:sz w:val="36"/>
          <w:szCs w:val="36"/>
        </w:rPr>
        <w:t xml:space="preserve">WVU </w:t>
      </w:r>
      <w:proofErr w:type="spellStart"/>
      <w:r>
        <w:rPr>
          <w:rFonts w:ascii="Calibri" w:eastAsia="Times New Roman" w:hAnsi="Calibri" w:cs="Calibri"/>
          <w:b/>
          <w:sz w:val="36"/>
          <w:szCs w:val="36"/>
        </w:rPr>
        <w:t>Histotechnology</w:t>
      </w:r>
      <w:proofErr w:type="spellEnd"/>
      <w:r>
        <w:rPr>
          <w:rFonts w:ascii="Calibri" w:eastAsia="Times New Roman" w:hAnsi="Calibri" w:cs="Calibri"/>
          <w:b/>
          <w:sz w:val="36"/>
          <w:szCs w:val="36"/>
        </w:rPr>
        <w:t xml:space="preserve"> Program</w:t>
      </w:r>
    </w:p>
    <w:p w:rsidR="00563816" w:rsidRPr="00563816" w:rsidRDefault="00563816" w:rsidP="005A45CF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563816">
        <w:rPr>
          <w:rFonts w:ascii="Calibri" w:eastAsia="Times New Roman" w:hAnsi="Calibri" w:cs="Calibri"/>
          <w:b/>
          <w:sz w:val="36"/>
          <w:szCs w:val="36"/>
        </w:rPr>
        <w:t>Graduation</w:t>
      </w:r>
      <w:r w:rsidR="00A3407A">
        <w:rPr>
          <w:rFonts w:ascii="Calibri" w:eastAsia="Times New Roman" w:hAnsi="Calibri" w:cs="Calibri"/>
          <w:b/>
          <w:sz w:val="36"/>
          <w:szCs w:val="36"/>
        </w:rPr>
        <w:t>, Attrition and Job Placement</w:t>
      </w:r>
    </w:p>
    <w:p w:rsidR="00563816" w:rsidRPr="00563816" w:rsidRDefault="00563816" w:rsidP="0056381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89"/>
        <w:gridCol w:w="1249"/>
        <w:gridCol w:w="1249"/>
        <w:gridCol w:w="1356"/>
        <w:gridCol w:w="1270"/>
        <w:gridCol w:w="1440"/>
      </w:tblGrid>
      <w:tr w:rsidR="00534F6D" w:rsidRPr="005A45CF" w:rsidTr="00534F6D">
        <w:tc>
          <w:tcPr>
            <w:tcW w:w="1324" w:type="dxa"/>
            <w:shd w:val="clear" w:color="auto" w:fill="BFBFBF"/>
            <w:vAlign w:val="center"/>
          </w:tcPr>
          <w:p w:rsidR="00534F6D" w:rsidRPr="005A45CF" w:rsidRDefault="00534F6D" w:rsidP="0053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bookmarkStart w:id="0" w:name="OLE_LINK3"/>
            <w:bookmarkStart w:id="1" w:name="OLE_LINK4"/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Enrollment Year</w:t>
            </w:r>
          </w:p>
        </w:tc>
        <w:tc>
          <w:tcPr>
            <w:tcW w:w="1089" w:type="dxa"/>
            <w:shd w:val="clear" w:color="auto" w:fill="BFBFBF"/>
            <w:vAlign w:val="center"/>
          </w:tcPr>
          <w:p w:rsidR="00534F6D" w:rsidRPr="005A45CF" w:rsidRDefault="00534F6D" w:rsidP="0053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#</w:t>
            </w:r>
          </w:p>
          <w:p w:rsidR="00534F6D" w:rsidRPr="005A45CF" w:rsidRDefault="00534F6D" w:rsidP="0053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Enrolled</w:t>
            </w:r>
          </w:p>
        </w:tc>
        <w:tc>
          <w:tcPr>
            <w:tcW w:w="1249" w:type="dxa"/>
            <w:shd w:val="clear" w:color="auto" w:fill="BFBFBF"/>
            <w:vAlign w:val="center"/>
          </w:tcPr>
          <w:p w:rsidR="00534F6D" w:rsidRPr="005A45CF" w:rsidRDefault="00534F6D" w:rsidP="0053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Attrition</w:t>
            </w:r>
          </w:p>
        </w:tc>
        <w:tc>
          <w:tcPr>
            <w:tcW w:w="1249" w:type="dxa"/>
            <w:shd w:val="clear" w:color="auto" w:fill="BFBFBF"/>
            <w:vAlign w:val="center"/>
          </w:tcPr>
          <w:p w:rsidR="00534F6D" w:rsidRPr="005A45CF" w:rsidRDefault="00534F6D" w:rsidP="0053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# Graduates</w:t>
            </w:r>
          </w:p>
        </w:tc>
        <w:tc>
          <w:tcPr>
            <w:tcW w:w="1356" w:type="dxa"/>
            <w:shd w:val="clear" w:color="auto" w:fill="BFBFBF"/>
            <w:vAlign w:val="center"/>
          </w:tcPr>
          <w:p w:rsidR="00534F6D" w:rsidRPr="005A45CF" w:rsidRDefault="00534F6D" w:rsidP="0053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Job Placement Rates</w:t>
            </w:r>
          </w:p>
        </w:tc>
        <w:tc>
          <w:tcPr>
            <w:tcW w:w="1270" w:type="dxa"/>
            <w:shd w:val="clear" w:color="auto" w:fill="BFBFBF"/>
            <w:vAlign w:val="center"/>
          </w:tcPr>
          <w:p w:rsidR="00534F6D" w:rsidRPr="005A45CF" w:rsidRDefault="00534F6D" w:rsidP="0053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Unknown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534F6D" w:rsidRPr="005A45CF" w:rsidRDefault="00534F6D" w:rsidP="0053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Graduating Year</w:t>
            </w:r>
          </w:p>
        </w:tc>
      </w:tr>
      <w:tr w:rsidR="00534F6D" w:rsidRPr="005A45CF" w:rsidTr="00534F6D">
        <w:tc>
          <w:tcPr>
            <w:tcW w:w="1324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2010</w:t>
            </w:r>
          </w:p>
        </w:tc>
        <w:tc>
          <w:tcPr>
            <w:tcW w:w="1089" w:type="dxa"/>
            <w:vAlign w:val="center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2012</w:t>
            </w:r>
          </w:p>
        </w:tc>
      </w:tr>
      <w:tr w:rsidR="00534F6D" w:rsidRPr="005A45CF" w:rsidTr="00534F6D">
        <w:tc>
          <w:tcPr>
            <w:tcW w:w="1324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2011</w:t>
            </w:r>
          </w:p>
        </w:tc>
        <w:tc>
          <w:tcPr>
            <w:tcW w:w="1089" w:type="dxa"/>
            <w:vAlign w:val="center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2013</w:t>
            </w:r>
          </w:p>
        </w:tc>
      </w:tr>
      <w:tr w:rsidR="00534F6D" w:rsidRPr="005A45CF" w:rsidTr="00534F6D">
        <w:tc>
          <w:tcPr>
            <w:tcW w:w="1324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2012</w:t>
            </w:r>
          </w:p>
        </w:tc>
        <w:tc>
          <w:tcPr>
            <w:tcW w:w="1089" w:type="dxa"/>
            <w:vAlign w:val="center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2014</w:t>
            </w:r>
          </w:p>
        </w:tc>
      </w:tr>
      <w:tr w:rsidR="00534F6D" w:rsidRPr="005A45CF" w:rsidTr="00534F6D">
        <w:tc>
          <w:tcPr>
            <w:tcW w:w="1324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2013</w:t>
            </w:r>
          </w:p>
        </w:tc>
        <w:tc>
          <w:tcPr>
            <w:tcW w:w="1089" w:type="dxa"/>
            <w:vAlign w:val="center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2015</w:t>
            </w:r>
          </w:p>
        </w:tc>
      </w:tr>
      <w:tr w:rsidR="00534F6D" w:rsidRPr="005A45CF" w:rsidTr="00534F6D">
        <w:tc>
          <w:tcPr>
            <w:tcW w:w="1324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2014</w:t>
            </w:r>
          </w:p>
        </w:tc>
        <w:tc>
          <w:tcPr>
            <w:tcW w:w="1089" w:type="dxa"/>
            <w:vAlign w:val="center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2016</w:t>
            </w:r>
          </w:p>
        </w:tc>
      </w:tr>
      <w:tr w:rsidR="00534F6D" w:rsidRPr="005A45CF" w:rsidTr="00534F6D">
        <w:tc>
          <w:tcPr>
            <w:tcW w:w="1324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2015</w:t>
            </w:r>
          </w:p>
        </w:tc>
        <w:tc>
          <w:tcPr>
            <w:tcW w:w="1089" w:type="dxa"/>
            <w:vAlign w:val="center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2017</w:t>
            </w:r>
          </w:p>
        </w:tc>
      </w:tr>
      <w:tr w:rsidR="00534F6D" w:rsidRPr="005A45CF" w:rsidTr="00534F6D">
        <w:tc>
          <w:tcPr>
            <w:tcW w:w="1324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2016</w:t>
            </w:r>
          </w:p>
        </w:tc>
        <w:tc>
          <w:tcPr>
            <w:tcW w:w="1089" w:type="dxa"/>
            <w:vAlign w:val="center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66.7% (4)</w:t>
            </w:r>
          </w:p>
        </w:tc>
        <w:tc>
          <w:tcPr>
            <w:tcW w:w="127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33.33% (2)</w:t>
            </w:r>
          </w:p>
        </w:tc>
        <w:tc>
          <w:tcPr>
            <w:tcW w:w="144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2018</w:t>
            </w:r>
          </w:p>
        </w:tc>
      </w:tr>
      <w:tr w:rsidR="00534F6D" w:rsidRPr="005A45CF" w:rsidTr="00534F6D">
        <w:tc>
          <w:tcPr>
            <w:tcW w:w="1324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b/>
                <w:sz w:val="24"/>
                <w:szCs w:val="24"/>
              </w:rPr>
              <w:t>2017</w:t>
            </w:r>
          </w:p>
        </w:tc>
        <w:tc>
          <w:tcPr>
            <w:tcW w:w="1089" w:type="dxa"/>
            <w:vAlign w:val="center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534F6D" w:rsidRPr="005A45CF" w:rsidRDefault="005A45CF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56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4F6D" w:rsidRPr="005A45CF" w:rsidRDefault="00534F6D" w:rsidP="00563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5CF">
              <w:rPr>
                <w:rFonts w:ascii="Calibri" w:eastAsia="Times New Roman" w:hAnsi="Calibri" w:cs="Calibri"/>
                <w:sz w:val="24"/>
                <w:szCs w:val="24"/>
              </w:rPr>
              <w:t>2019</w:t>
            </w:r>
          </w:p>
        </w:tc>
      </w:tr>
      <w:tr w:rsidR="00534F6D" w:rsidRPr="007D68E2" w:rsidTr="00534F6D">
        <w:tc>
          <w:tcPr>
            <w:tcW w:w="1324" w:type="dxa"/>
          </w:tcPr>
          <w:p w:rsidR="00534F6D" w:rsidRPr="007D68E2" w:rsidRDefault="00534F6D" w:rsidP="005638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D68E2">
              <w:rPr>
                <w:rFonts w:eastAsia="Times New Roman"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089" w:type="dxa"/>
            <w:vAlign w:val="center"/>
          </w:tcPr>
          <w:p w:rsidR="00534F6D" w:rsidRPr="007D68E2" w:rsidRDefault="00534F6D" w:rsidP="005638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8E2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534F6D" w:rsidRPr="007D68E2" w:rsidRDefault="00534F6D" w:rsidP="005638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534F6D" w:rsidRPr="007D68E2" w:rsidRDefault="00534F6D" w:rsidP="005638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6" w:type="dxa"/>
          </w:tcPr>
          <w:p w:rsidR="00534F6D" w:rsidRPr="007D68E2" w:rsidRDefault="00534F6D" w:rsidP="005638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4F6D" w:rsidRPr="007D68E2" w:rsidRDefault="00534F6D" w:rsidP="005638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4F6D" w:rsidRPr="007D68E2" w:rsidRDefault="00534F6D" w:rsidP="005638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68E2">
              <w:rPr>
                <w:rFonts w:eastAsia="Times New Roman" w:cstheme="minorHAnsi"/>
                <w:sz w:val="24"/>
                <w:szCs w:val="24"/>
              </w:rPr>
              <w:t>2020</w:t>
            </w:r>
          </w:p>
        </w:tc>
      </w:tr>
    </w:tbl>
    <w:bookmarkEnd w:id="0"/>
    <w:bookmarkEnd w:id="1"/>
    <w:p w:rsidR="007D68E2" w:rsidRPr="007D68E2" w:rsidRDefault="007D68E2" w:rsidP="007D68E2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333F48"/>
          <w:sz w:val="36"/>
          <w:szCs w:val="36"/>
          <w:lang w:val="en"/>
        </w:rPr>
      </w:pPr>
      <w:r w:rsidRPr="007D68E2">
        <w:rPr>
          <w:rFonts w:eastAsia="Times New Roman" w:cstheme="minorHAnsi"/>
          <w:b/>
          <w:bCs/>
          <w:color w:val="333F48"/>
          <w:sz w:val="36"/>
          <w:szCs w:val="36"/>
          <w:lang w:val="en"/>
        </w:rPr>
        <w:t xml:space="preserve">Graduate </w:t>
      </w:r>
      <w:r w:rsidRPr="007D68E2">
        <w:rPr>
          <w:rFonts w:eastAsia="Times New Roman" w:cstheme="minorHAnsi"/>
          <w:b/>
          <w:bCs/>
          <w:color w:val="333F48"/>
          <w:sz w:val="36"/>
          <w:szCs w:val="36"/>
          <w:lang w:val="en"/>
        </w:rPr>
        <w:t>Com</w:t>
      </w:r>
      <w:r w:rsidRPr="007D68E2">
        <w:rPr>
          <w:rFonts w:eastAsia="Times New Roman" w:cstheme="minorHAnsi"/>
          <w:b/>
          <w:bCs/>
          <w:color w:val="333F48"/>
          <w:sz w:val="36"/>
          <w:szCs w:val="36"/>
          <w:lang w:val="en"/>
        </w:rPr>
        <w:t>ments</w:t>
      </w:r>
    </w:p>
    <w:p w:rsidR="007D68E2" w:rsidRDefault="007D68E2" w:rsidP="007D68E2">
      <w:pPr>
        <w:spacing w:after="360" w:line="240" w:lineRule="auto"/>
        <w:rPr>
          <w:rFonts w:eastAsia="Times New Roman" w:cstheme="minorHAnsi"/>
          <w:color w:val="2C2A29"/>
          <w:sz w:val="24"/>
          <w:szCs w:val="24"/>
          <w:lang w:val="en"/>
        </w:rPr>
      </w:pP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 xml:space="preserve"> 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“We were very well prepared for our clinical rotations.”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 xml:space="preserve">“Class material and labs prepared students for boards and </w:t>
      </w:r>
      <w:proofErr w:type="spellStart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clinicals</w:t>
      </w:r>
      <w:proofErr w:type="spellEnd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.”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“The program was very well planned out.”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“Interesting classes, excellent student-teacher interaction”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“Wonderful program, very interesting and cutting edge, excellent hands on work, well rounded training”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“I am very satisfied with the education and experience that was provided to me throughout the program.”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“I learned everything I needed to know and more.”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“All the clinical sites were impressed with how much we knew going into the rotation.”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" I felt this program prepared me very well for my clinical experience and career in general."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"The small classes were helpful for learning."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"This program was excellent and had me prepared for all the challenges my job has to offer."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"The clinical rotations were great for being prepared to be out in the workforce."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“I’m very proud to be a part of such an awesome program.”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 xml:space="preserve">“I feel completely prepared to work in a lab because of all of our clinical experience.  The amount of time spent in student labs and the </w:t>
      </w:r>
      <w:proofErr w:type="spellStart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practicals</w:t>
      </w:r>
      <w:proofErr w:type="spellEnd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 xml:space="preserve"> are also a major strength.”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“I feel 100% confident and prepared for my career.”</w:t>
      </w:r>
    </w:p>
    <w:p w:rsidR="007D68E2" w:rsidRDefault="007D68E2" w:rsidP="007D68E2">
      <w:pPr>
        <w:spacing w:after="360" w:line="240" w:lineRule="auto"/>
        <w:rPr>
          <w:rFonts w:eastAsia="Times New Roman" w:cstheme="minorHAnsi"/>
          <w:color w:val="2C2A29"/>
          <w:sz w:val="24"/>
          <w:szCs w:val="24"/>
          <w:lang w:val="en"/>
        </w:rPr>
      </w:pPr>
    </w:p>
    <w:p w:rsidR="007D68E2" w:rsidRDefault="007D68E2" w:rsidP="007D68E2">
      <w:pPr>
        <w:spacing w:after="360" w:line="240" w:lineRule="auto"/>
        <w:rPr>
          <w:rFonts w:eastAsia="Times New Roman" w:cstheme="minorHAnsi"/>
          <w:color w:val="2C2A29"/>
          <w:sz w:val="24"/>
          <w:szCs w:val="24"/>
          <w:lang w:val="en"/>
        </w:rPr>
      </w:pPr>
    </w:p>
    <w:p w:rsidR="007D68E2" w:rsidRPr="007D68E2" w:rsidRDefault="007D68E2" w:rsidP="007D68E2">
      <w:pPr>
        <w:spacing w:after="360" w:line="240" w:lineRule="auto"/>
        <w:rPr>
          <w:rFonts w:eastAsia="Times New Roman" w:cstheme="minorHAnsi"/>
          <w:color w:val="2C2A29"/>
          <w:sz w:val="24"/>
          <w:szCs w:val="24"/>
          <w:lang w:val="en"/>
        </w:rPr>
      </w:pPr>
    </w:p>
    <w:p w:rsidR="007D68E2" w:rsidRPr="007D68E2" w:rsidRDefault="007D68E2" w:rsidP="007D68E2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333F48"/>
          <w:sz w:val="36"/>
          <w:szCs w:val="36"/>
          <w:lang w:val="en"/>
        </w:rPr>
      </w:pPr>
      <w:r w:rsidRPr="007D68E2">
        <w:rPr>
          <w:rFonts w:eastAsia="Times New Roman" w:cstheme="minorHAnsi"/>
          <w:b/>
          <w:bCs/>
          <w:color w:val="333F48"/>
          <w:sz w:val="36"/>
          <w:szCs w:val="36"/>
          <w:lang w:val="en"/>
        </w:rPr>
        <w:lastRenderedPageBreak/>
        <w:t>Graduate Placements</w:t>
      </w:r>
    </w:p>
    <w:p w:rsidR="007D68E2" w:rsidRDefault="007D68E2" w:rsidP="007D68E2">
      <w:pPr>
        <w:spacing w:after="0" w:line="240" w:lineRule="auto"/>
        <w:rPr>
          <w:rFonts w:eastAsia="Times New Roman" w:cstheme="minorHAnsi"/>
          <w:color w:val="2C2A29"/>
          <w:sz w:val="24"/>
          <w:szCs w:val="24"/>
          <w:lang w:val="en"/>
        </w:rPr>
      </w:pP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Billings Clinic, Billings, MT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</w:r>
      <w:proofErr w:type="spellStart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Geisinger</w:t>
      </w:r>
      <w:proofErr w:type="spellEnd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 xml:space="preserve"> Medical Center, Danville, PA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Mon</w:t>
      </w:r>
      <w:r w:rsidR="00876C14">
        <w:rPr>
          <w:rFonts w:eastAsia="Times New Roman" w:cstheme="minorHAnsi"/>
          <w:color w:val="2C2A29"/>
          <w:sz w:val="24"/>
          <w:szCs w:val="24"/>
          <w:lang w:val="en"/>
        </w:rPr>
        <w:t xml:space="preserve"> Health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, Morgantown, WV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NIOSH, Morgantown, WV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United Hospital Center, Clarksburg, WV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West Virginia University Hospital, Morgantown, WV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John Muir Medical Center, Walnut Creek, CA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Genesis Healthcare System, Zanesville, OH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Colorado State University Veterinary Diagnostic Laboratory, Fort Collins, CO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Thomas Memorial Hospital, Charleston, WV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Pathology Associates of St. Thomas, Nashville, TN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Allegheny General Hospital, Pittsburgh, PA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  <w:t>Pathology Medical Services, Lincoln, NE</w:t>
      </w:r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</w:r>
      <w:proofErr w:type="spellStart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Leidos</w:t>
      </w:r>
      <w:proofErr w:type="spellEnd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 xml:space="preserve"> Biomedical Research, </w:t>
      </w:r>
      <w:proofErr w:type="spellStart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Inc</w:t>
      </w:r>
      <w:proofErr w:type="spellEnd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, Frederick, MD</w:t>
      </w:r>
      <w:bookmarkStart w:id="2" w:name="_GoBack"/>
      <w:bookmarkEnd w:id="2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br/>
      </w:r>
      <w:proofErr w:type="spellStart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>Dermpath</w:t>
      </w:r>
      <w:proofErr w:type="spellEnd"/>
      <w:r w:rsidRPr="007D68E2">
        <w:rPr>
          <w:rFonts w:eastAsia="Times New Roman" w:cstheme="minorHAnsi"/>
          <w:color w:val="2C2A29"/>
          <w:sz w:val="24"/>
          <w:szCs w:val="24"/>
          <w:lang w:val="en"/>
        </w:rPr>
        <w:t xml:space="preserve"> Diagnostics, Pittsburgh, PA</w:t>
      </w:r>
    </w:p>
    <w:p w:rsidR="007D68E2" w:rsidRPr="007D68E2" w:rsidRDefault="007D68E2" w:rsidP="007D68E2">
      <w:pPr>
        <w:spacing w:after="0" w:line="240" w:lineRule="auto"/>
        <w:rPr>
          <w:rFonts w:eastAsia="Times New Roman" w:cstheme="minorHAnsi"/>
          <w:color w:val="2C2A29"/>
          <w:sz w:val="24"/>
          <w:szCs w:val="24"/>
          <w:lang w:val="en"/>
        </w:rPr>
      </w:pPr>
      <w:r>
        <w:rPr>
          <w:rFonts w:eastAsia="Times New Roman" w:cstheme="minorHAnsi"/>
          <w:color w:val="2C2A29"/>
          <w:sz w:val="24"/>
          <w:szCs w:val="24"/>
          <w:lang w:val="en"/>
        </w:rPr>
        <w:t>Virginia Dermatology and Skin Surgery Center, Fredericksburg, VA</w:t>
      </w:r>
    </w:p>
    <w:p w:rsidR="00350CA2" w:rsidRPr="007D68E2" w:rsidRDefault="00350CA2" w:rsidP="00D03CF0">
      <w:pPr>
        <w:spacing w:before="360" w:after="120" w:line="240" w:lineRule="auto"/>
        <w:outlineLvl w:val="1"/>
        <w:rPr>
          <w:rFonts w:cstheme="minorHAnsi"/>
          <w:sz w:val="24"/>
          <w:szCs w:val="24"/>
        </w:rPr>
      </w:pPr>
    </w:p>
    <w:sectPr w:rsidR="00350CA2" w:rsidRPr="007D68E2" w:rsidSect="005A45C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BD"/>
    <w:rsid w:val="00122207"/>
    <w:rsid w:val="001840C1"/>
    <w:rsid w:val="001F5A96"/>
    <w:rsid w:val="00350CA2"/>
    <w:rsid w:val="00400C9F"/>
    <w:rsid w:val="004354A9"/>
    <w:rsid w:val="00474861"/>
    <w:rsid w:val="00534F6D"/>
    <w:rsid w:val="00563816"/>
    <w:rsid w:val="005A45CF"/>
    <w:rsid w:val="007D68E2"/>
    <w:rsid w:val="00876C14"/>
    <w:rsid w:val="00972856"/>
    <w:rsid w:val="009A5FBD"/>
    <w:rsid w:val="00A3407A"/>
    <w:rsid w:val="00BF68A7"/>
    <w:rsid w:val="00C674A7"/>
    <w:rsid w:val="00D03CF0"/>
    <w:rsid w:val="00D243BF"/>
    <w:rsid w:val="00E317EE"/>
    <w:rsid w:val="00EC3E44"/>
    <w:rsid w:val="00F41650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0EBC"/>
  <w15:docId w15:val="{CA7298D3-7C07-46BE-8A2D-7DE6796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Feaster</dc:creator>
  <cp:lastModifiedBy>Feaster, Kimberly</cp:lastModifiedBy>
  <cp:revision>5</cp:revision>
  <dcterms:created xsi:type="dcterms:W3CDTF">2019-01-03T15:13:00Z</dcterms:created>
  <dcterms:modified xsi:type="dcterms:W3CDTF">2019-01-03T15:25:00Z</dcterms:modified>
</cp:coreProperties>
</file>